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32AB" w14:textId="1BF8CFBF" w:rsidR="0009081D" w:rsidRPr="0009081D" w:rsidRDefault="0009081D" w:rsidP="0009081D">
      <w:pPr>
        <w:pStyle w:val="NormalWeb"/>
        <w:jc w:val="center"/>
        <w:rPr>
          <w:rStyle w:val="Textoennegrita"/>
          <w:color w:val="1F3864" w:themeColor="accent1" w:themeShade="80"/>
          <w:sz w:val="27"/>
          <w:szCs w:val="27"/>
        </w:rPr>
      </w:pPr>
      <w:r w:rsidRPr="0009081D">
        <w:rPr>
          <w:rStyle w:val="Textoennegrita"/>
          <w:color w:val="1F3864" w:themeColor="accent1" w:themeShade="80"/>
          <w:sz w:val="27"/>
          <w:szCs w:val="27"/>
        </w:rPr>
        <w:t>[MODELO] ESCRITO PARA SOLICITAR CELERIDAD PROCESAL</w:t>
      </w:r>
    </w:p>
    <w:p w14:paraId="15812AE5" w14:textId="6B412653" w:rsidR="0009081D" w:rsidRDefault="0009081D" w:rsidP="0009081D">
      <w:pPr>
        <w:pStyle w:val="NormalWeb"/>
        <w:rPr>
          <w:sz w:val="27"/>
          <w:szCs w:val="27"/>
        </w:rPr>
      </w:pPr>
      <w:proofErr w:type="spellStart"/>
      <w:r>
        <w:rPr>
          <w:rStyle w:val="Textoennegrita"/>
          <w:sz w:val="27"/>
          <w:szCs w:val="27"/>
        </w:rPr>
        <w:t>Exp</w:t>
      </w:r>
      <w:proofErr w:type="spellEnd"/>
      <w:r>
        <w:rPr>
          <w:rStyle w:val="Textoennegrita"/>
          <w:sz w:val="27"/>
          <w:szCs w:val="27"/>
        </w:rPr>
        <w:t xml:space="preserve">. </w:t>
      </w:r>
      <w:proofErr w:type="spellStart"/>
      <w:r>
        <w:rPr>
          <w:rStyle w:val="Textoennegrita"/>
          <w:sz w:val="27"/>
          <w:szCs w:val="27"/>
        </w:rPr>
        <w:t>N°</w:t>
      </w:r>
      <w:proofErr w:type="spellEnd"/>
      <w:r>
        <w:rPr>
          <w:rStyle w:val="Textoennegrita"/>
          <w:sz w:val="27"/>
          <w:szCs w:val="27"/>
        </w:rPr>
        <w:t xml:space="preserve"> 777-2019</w:t>
      </w:r>
    </w:p>
    <w:p w14:paraId="17575AFA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rStyle w:val="Textoennegrita"/>
          <w:sz w:val="27"/>
          <w:szCs w:val="27"/>
        </w:rPr>
        <w:t>Sec. Dra. AVALOS QUISPE</w:t>
      </w:r>
    </w:p>
    <w:p w14:paraId="0D49DCC0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rStyle w:val="Textoennegrita"/>
          <w:sz w:val="27"/>
          <w:szCs w:val="27"/>
        </w:rPr>
        <w:t xml:space="preserve">Esc. </w:t>
      </w:r>
      <w:proofErr w:type="spellStart"/>
      <w:r>
        <w:rPr>
          <w:rStyle w:val="Textoennegrita"/>
          <w:sz w:val="27"/>
          <w:szCs w:val="27"/>
        </w:rPr>
        <w:t>N°</w:t>
      </w:r>
      <w:proofErr w:type="spellEnd"/>
      <w:r>
        <w:rPr>
          <w:rStyle w:val="Textoennegrita"/>
          <w:sz w:val="27"/>
          <w:szCs w:val="27"/>
        </w:rPr>
        <w:t xml:space="preserve"> 03</w:t>
      </w:r>
    </w:p>
    <w:p w14:paraId="65A66081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rStyle w:val="Textoennegrita"/>
          <w:sz w:val="27"/>
          <w:szCs w:val="27"/>
        </w:rPr>
        <w:t>SOLICITA CELERIDAD PROCESAL</w:t>
      </w:r>
    </w:p>
    <w:p w14:paraId="3AD11BE4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rStyle w:val="Textoennegrita"/>
          <w:sz w:val="27"/>
          <w:szCs w:val="27"/>
        </w:rPr>
        <w:t>SEÑOR JUEZ DEL SEGUNDO JUZGADO ESPECIALIZADO EN FAMILIA</w:t>
      </w:r>
    </w:p>
    <w:p w14:paraId="0327CA4E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XXXXXXXX, abogado de la demandante Pepita </w:t>
      </w:r>
      <w:proofErr w:type="spellStart"/>
      <w:r>
        <w:rPr>
          <w:sz w:val="27"/>
          <w:szCs w:val="27"/>
        </w:rPr>
        <w:t>Perez</w:t>
      </w:r>
      <w:proofErr w:type="spellEnd"/>
      <w:r>
        <w:rPr>
          <w:sz w:val="27"/>
          <w:szCs w:val="27"/>
        </w:rPr>
        <w:t xml:space="preserve">, en los seguidos sobre Divorcio por Causal de separación de hecho, en contra de Juan </w:t>
      </w:r>
      <w:proofErr w:type="spellStart"/>
      <w:r>
        <w:rPr>
          <w:sz w:val="27"/>
          <w:szCs w:val="27"/>
        </w:rPr>
        <w:t>Gutierrez</w:t>
      </w:r>
      <w:proofErr w:type="spellEnd"/>
      <w:r>
        <w:rPr>
          <w:sz w:val="27"/>
          <w:szCs w:val="27"/>
        </w:rPr>
        <w:t>; a usted digo:</w:t>
      </w:r>
    </w:p>
    <w:p w14:paraId="2888C8F6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Que, del estudio de autos se puede apreciar el demandado contesto la demanda, con fecha 03.05.2019; sin embargo han trascurrido más de (02) DOS   MES sin que su Despacho se pronuncie, es por ello que solicito mayor Celeridad Procesal, a fin de que se emita el auto correspondiente a la brevedad, de conformidad con lo prescrito en el </w:t>
      </w:r>
      <w:r>
        <w:rPr>
          <w:rStyle w:val="Textoennegrita"/>
          <w:sz w:val="27"/>
          <w:szCs w:val="27"/>
        </w:rPr>
        <w:t>Artículo 153° de la Ley Orgánica del Poder Judicial:</w:t>
      </w:r>
      <w:r>
        <w:rPr>
          <w:rStyle w:val="nfasis"/>
          <w:b/>
          <w:bCs/>
          <w:sz w:val="27"/>
          <w:szCs w:val="27"/>
        </w:rPr>
        <w:t>“ Los escritos se proveen dentro de las cuarenta y ocho horas de su presentación, bajo responsabilidad (…)” </w:t>
      </w:r>
      <w:r>
        <w:rPr>
          <w:sz w:val="27"/>
          <w:szCs w:val="27"/>
        </w:rPr>
        <w:t>lo cual es concordante con lo establecido por el cuarto párrafo del Artículo V del Título Preliminar del Código Procesal Civil que señala que:</w:t>
      </w:r>
      <w:r>
        <w:rPr>
          <w:rStyle w:val="nfasis"/>
          <w:sz w:val="27"/>
          <w:szCs w:val="27"/>
        </w:rPr>
        <w:t> </w:t>
      </w:r>
      <w:r>
        <w:rPr>
          <w:rStyle w:val="Textoennegrita"/>
          <w:i/>
          <w:iCs/>
          <w:sz w:val="27"/>
          <w:szCs w:val="27"/>
        </w:rPr>
        <w:t>“ La actividad  procesal se realiza diligentemente y dentro de los plazos establecidos, debiendo el Juez, a través de los auxiliares bajo su dirección, tomar las medidas necesarias para lograr una pronta y eficaz solución del conflicto de intereses o incertidumbre jurídica”.</w:t>
      </w:r>
    </w:p>
    <w:p w14:paraId="229248CF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rStyle w:val="Textoennegrita"/>
          <w:sz w:val="27"/>
          <w:szCs w:val="27"/>
        </w:rPr>
        <w:t>ANEXO:</w:t>
      </w:r>
    </w:p>
    <w:p w14:paraId="60FFE398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 – A: Cédulas de Notificación.</w:t>
      </w:r>
    </w:p>
    <w:p w14:paraId="53CB397A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rStyle w:val="Textoennegrita"/>
          <w:sz w:val="27"/>
          <w:szCs w:val="27"/>
        </w:rPr>
        <w:t>POR TANTO:</w:t>
      </w:r>
    </w:p>
    <w:p w14:paraId="3668CF71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 usted Señor Juez, solicitamos se sirva proveer conforme a lo solicitado.</w:t>
      </w:r>
    </w:p>
    <w:p w14:paraId="6DEAFEE2" w14:textId="77777777" w:rsidR="0009081D" w:rsidRDefault="0009081D" w:rsidP="0009081D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Trujillo, 08 de julio del 2019.</w:t>
      </w:r>
    </w:p>
    <w:p w14:paraId="7CAE21C2" w14:textId="77777777" w:rsidR="0023745F" w:rsidRDefault="0009081D"/>
    <w:sectPr w:rsidR="00237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1D"/>
    <w:rsid w:val="00030322"/>
    <w:rsid w:val="0009081D"/>
    <w:rsid w:val="003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4519E"/>
  <w15:chartTrackingRefBased/>
  <w15:docId w15:val="{1DFA3C92-3BB8-40B2-B98F-09A9B24F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9081D"/>
    <w:rPr>
      <w:b/>
      <w:bCs/>
    </w:rPr>
  </w:style>
  <w:style w:type="character" w:styleId="nfasis">
    <w:name w:val="Emphasis"/>
    <w:basedOn w:val="Fuentedeprrafopredeter"/>
    <w:uiPriority w:val="20"/>
    <w:qFormat/>
    <w:rsid w:val="00090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 - MELISSA CRISTINA HIDROGO PICAZA</dc:creator>
  <cp:keywords/>
  <dc:description/>
  <cp:lastModifiedBy>ALUMNO - MELISSA CRISTINA HIDROGO PICAZA</cp:lastModifiedBy>
  <cp:revision>1</cp:revision>
  <dcterms:created xsi:type="dcterms:W3CDTF">2022-06-24T16:04:00Z</dcterms:created>
  <dcterms:modified xsi:type="dcterms:W3CDTF">2022-06-24T16:05:00Z</dcterms:modified>
</cp:coreProperties>
</file>